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C6" w:rsidRDefault="002E64C6" w:rsidP="002E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Валидация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методов испытаний.</w:t>
      </w:r>
    </w:p>
    <w:p w:rsidR="002E64C6" w:rsidRDefault="002E64C6" w:rsidP="002E6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2E64C6" w:rsidRPr="002E64C6" w:rsidRDefault="002E64C6" w:rsidP="002E6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2E64C6">
        <w:rPr>
          <w:rFonts w:ascii="Times New Roman" w:eastAsia="Times New Roman" w:hAnsi="Times New Roman" w:cs="Times New Roman"/>
          <w:sz w:val="24"/>
          <w:szCs w:val="24"/>
        </w:rPr>
        <w:t>валидации</w:t>
      </w:r>
      <w:proofErr w:type="spellEnd"/>
      <w:r w:rsidRPr="002E64C6">
        <w:rPr>
          <w:rFonts w:ascii="Times New Roman" w:eastAsia="Times New Roman" w:hAnsi="Times New Roman" w:cs="Times New Roman"/>
          <w:sz w:val="24"/>
          <w:szCs w:val="24"/>
        </w:rPr>
        <w:t xml:space="preserve"> методик на 2019 год во 2 квартале проведена </w:t>
      </w:r>
      <w:proofErr w:type="spellStart"/>
      <w:r w:rsidRPr="002E64C6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2E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64C6" w:rsidRDefault="002E64C6" w:rsidP="002E64C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4C6">
        <w:rPr>
          <w:rFonts w:ascii="Times New Roman" w:eastAsia="Times New Roman" w:hAnsi="Times New Roman" w:cs="Times New Roman"/>
          <w:sz w:val="24"/>
          <w:szCs w:val="24"/>
        </w:rPr>
        <w:t>11 методов, против 12 в 2018 году за аналогичный период.</w:t>
      </w:r>
      <w:r w:rsidRPr="008038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color w:val="000000"/>
          <w:sz w:val="24"/>
          <w:szCs w:val="24"/>
        </w:rPr>
        <w:t xml:space="preserve">ГОСТ 26073-84 Животные сельскохозяйственные. Методы лабораторной диагностики </w:t>
      </w:r>
      <w:proofErr w:type="spellStart"/>
      <w:r w:rsidRPr="00A9443B">
        <w:rPr>
          <w:rFonts w:ascii="Times New Roman" w:hAnsi="Times New Roman" w:cs="Times New Roman"/>
          <w:color w:val="000000"/>
          <w:sz w:val="24"/>
          <w:szCs w:val="24"/>
        </w:rPr>
        <w:t>паратуберкулеза</w:t>
      </w:r>
      <w:proofErr w:type="spellEnd"/>
      <w:r w:rsidRPr="00A944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color w:val="000000"/>
          <w:sz w:val="24"/>
          <w:szCs w:val="24"/>
        </w:rPr>
        <w:t>ГОСТ 10846-91 Зерно и продукты его переработки. Метод определения белка.</w:t>
      </w:r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>Метод определения белка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sz w:val="24"/>
          <w:szCs w:val="24"/>
        </w:rPr>
        <w:t>МУК 4.1.991-00 "Пищевые продукты и продовольственное сырье. Определение массовой доли меди и цинка.</w:t>
      </w:r>
      <w:r w:rsidR="00A9443B" w:rsidRPr="00A9443B">
        <w:rPr>
          <w:rFonts w:ascii="Times New Roman" w:hAnsi="Times New Roman" w:cs="Times New Roman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sz w:val="24"/>
          <w:szCs w:val="24"/>
        </w:rPr>
        <w:t>Методика выполнения измерений массовой доли меди и цинка в пищевых продуктах и продовольственном сырье методом электротермической атомно-абсорбционной спектрометрии</w:t>
      </w:r>
      <w:r w:rsidR="00A9443B" w:rsidRPr="00A9443B">
        <w:rPr>
          <w:rFonts w:ascii="Times New Roman" w:hAnsi="Times New Roman" w:cs="Times New Roman"/>
          <w:sz w:val="24"/>
          <w:szCs w:val="24"/>
        </w:rPr>
        <w:t>.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color w:val="000000"/>
          <w:sz w:val="24"/>
          <w:szCs w:val="24"/>
        </w:rPr>
        <w:t>ГОСТ 34454-2018 Продукция молочная. Определение массовой доли белка.</w:t>
      </w:r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 xml:space="preserve">Продукция молочная. Определение массовой доли белка методом </w:t>
      </w:r>
      <w:proofErr w:type="spellStart"/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>Кьельдаля</w:t>
      </w:r>
      <w:proofErr w:type="spellEnd"/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sz w:val="24"/>
          <w:szCs w:val="24"/>
        </w:rPr>
        <w:t>ГОСТ 34427-2018 Продукты пищевые и корма. Определение ртути.</w:t>
      </w:r>
      <w:r w:rsidR="00A9443B" w:rsidRPr="00A9443B">
        <w:rPr>
          <w:rFonts w:ascii="Times New Roman" w:hAnsi="Times New Roman" w:cs="Times New Roman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sz w:val="24"/>
          <w:szCs w:val="24"/>
        </w:rPr>
        <w:t>Продукты пищевые и корма для животных. Определение ртути методом атомно-абсорбционной спектрометрии на основе эффекта Зеемана</w:t>
      </w:r>
      <w:r w:rsidR="00A9443B" w:rsidRPr="00A9443B">
        <w:rPr>
          <w:rFonts w:ascii="Times New Roman" w:hAnsi="Times New Roman" w:cs="Times New Roman"/>
          <w:sz w:val="24"/>
          <w:szCs w:val="24"/>
        </w:rPr>
        <w:t>.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color w:val="000000"/>
          <w:sz w:val="24"/>
          <w:szCs w:val="24"/>
        </w:rPr>
        <w:t>ГОСТ Р 53183-2008 Продукты пищевые. Определение следовых элементов. Определение ртути.</w:t>
      </w:r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color w:val="000000"/>
          <w:sz w:val="24"/>
          <w:szCs w:val="24"/>
        </w:rPr>
        <w:t>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</w:t>
      </w:r>
    </w:p>
    <w:p w:rsidR="002E64C6" w:rsidRPr="00A90ED1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0ED1">
        <w:rPr>
          <w:rFonts w:ascii="Times New Roman" w:hAnsi="Times New Roman" w:cs="Times New Roman"/>
          <w:color w:val="000000"/>
          <w:sz w:val="24"/>
          <w:szCs w:val="24"/>
        </w:rPr>
        <w:t>ГОСТ</w:t>
      </w:r>
      <w:r w:rsidR="00A94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0ED1">
        <w:rPr>
          <w:rFonts w:ascii="Times New Roman" w:hAnsi="Times New Roman" w:cs="Times New Roman"/>
          <w:color w:val="000000"/>
          <w:sz w:val="24"/>
          <w:szCs w:val="24"/>
        </w:rPr>
        <w:t>13979.4-68 п.5 Жмых и шроты. Определение мелочи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443B">
        <w:rPr>
          <w:rFonts w:ascii="Times New Roman" w:hAnsi="Times New Roman" w:cs="Times New Roman"/>
          <w:color w:val="000000"/>
          <w:sz w:val="24"/>
          <w:szCs w:val="24"/>
        </w:rPr>
        <w:t xml:space="preserve"> Жмыхи, шроты и горчичный порошок. Методы определения цвета, запаха, количества темных включений и мелочи.  </w:t>
      </w:r>
    </w:p>
    <w:p w:rsidR="002E64C6" w:rsidRPr="00A90ED1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0ED1">
        <w:rPr>
          <w:rFonts w:ascii="Times New Roman" w:hAnsi="Times New Roman" w:cs="Times New Roman"/>
          <w:sz w:val="24"/>
          <w:szCs w:val="24"/>
        </w:rPr>
        <w:t xml:space="preserve">ГОСТ 31650-2012 Корма и кормовые добавки. </w:t>
      </w:r>
      <w:r w:rsidRPr="00A9443B">
        <w:rPr>
          <w:rFonts w:ascii="Times New Roman" w:hAnsi="Times New Roman" w:cs="Times New Roman"/>
          <w:sz w:val="24"/>
          <w:szCs w:val="24"/>
        </w:rPr>
        <w:t>Определение массовой доли ртути.</w:t>
      </w:r>
      <w:r w:rsidR="00A9443B" w:rsidRPr="00A9443B">
        <w:rPr>
          <w:rFonts w:ascii="Times New Roman" w:hAnsi="Times New Roman" w:cs="Times New Roman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sz w:val="24"/>
          <w:szCs w:val="24"/>
        </w:rPr>
        <w:t>Средства лекарственные для животных, корма, кормовые добавки. Определение массовой доли ртути методом атомно-абсорбционной спектрометрии</w:t>
      </w:r>
      <w:r w:rsidR="00A9443B" w:rsidRPr="00A9443B">
        <w:rPr>
          <w:rFonts w:ascii="Times New Roman" w:hAnsi="Times New Roman" w:cs="Times New Roman"/>
          <w:sz w:val="24"/>
          <w:szCs w:val="24"/>
        </w:rPr>
        <w:t>.</w:t>
      </w:r>
    </w:p>
    <w:p w:rsidR="002E64C6" w:rsidRPr="00A9443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9443B">
        <w:rPr>
          <w:rFonts w:ascii="Times New Roman" w:hAnsi="Times New Roman" w:cs="Times New Roman"/>
          <w:sz w:val="24"/>
          <w:szCs w:val="24"/>
        </w:rPr>
        <w:t>ГОСТ Р 55447-2013 Корма, комбикорма, комбикормовое сырье. Определение содержания кадмия, мышьяка, ртути, хрома, олова.</w:t>
      </w:r>
      <w:r w:rsidR="00A9443B" w:rsidRPr="00A9443B">
        <w:rPr>
          <w:rFonts w:ascii="Times New Roman" w:hAnsi="Times New Roman" w:cs="Times New Roman"/>
          <w:sz w:val="24"/>
          <w:szCs w:val="24"/>
        </w:rPr>
        <w:t xml:space="preserve"> </w:t>
      </w:r>
      <w:r w:rsidR="00A9443B" w:rsidRPr="00A9443B">
        <w:rPr>
          <w:rFonts w:ascii="Times New Roman" w:hAnsi="Times New Roman" w:cs="Times New Roman"/>
          <w:sz w:val="24"/>
          <w:szCs w:val="24"/>
        </w:rPr>
        <w:t>Корма, комбикорма, комбикормовое сырье. Определение содержания кадмия, свинца, мышьяка, ртути, хрома, олова методом атомно-абсорбционной спектроскопии</w:t>
      </w:r>
      <w:r w:rsidR="00A9443B" w:rsidRPr="00A9443B">
        <w:rPr>
          <w:rFonts w:ascii="Times New Roman" w:hAnsi="Times New Roman" w:cs="Times New Roman"/>
          <w:sz w:val="24"/>
          <w:szCs w:val="24"/>
        </w:rPr>
        <w:t>.</w:t>
      </w:r>
    </w:p>
    <w:p w:rsidR="002E64C6" w:rsidRPr="008E518B" w:rsidRDefault="002E64C6" w:rsidP="002E64C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8E518B">
        <w:rPr>
          <w:rFonts w:ascii="Times New Roman" w:hAnsi="Times New Roman" w:cs="Times New Roman"/>
          <w:sz w:val="24"/>
          <w:szCs w:val="24"/>
        </w:rPr>
        <w:t>МУК 4.1.1472-03 Определение массовой концентрации ртути в биоматериалах животного и растительного происхождения (пищевых продуктах, кормах и др.).</w:t>
      </w:r>
      <w:r w:rsidR="00A9443B" w:rsidRPr="008E518B">
        <w:rPr>
          <w:rFonts w:ascii="Times New Roman" w:hAnsi="Times New Roman" w:cs="Times New Roman"/>
          <w:sz w:val="24"/>
          <w:szCs w:val="24"/>
        </w:rPr>
        <w:t xml:space="preserve"> </w:t>
      </w:r>
      <w:r w:rsidR="008E518B" w:rsidRPr="008E518B">
        <w:rPr>
          <w:rFonts w:ascii="Times New Roman" w:hAnsi="Times New Roman" w:cs="Times New Roman"/>
          <w:sz w:val="24"/>
          <w:szCs w:val="24"/>
        </w:rPr>
        <w:t>Атомно-абсорбционное определение массовой концентрации ртути в биоматериалах животного и растительного происхождения (пищевых продуктах, кормах и др.)</w:t>
      </w:r>
    </w:p>
    <w:p w:rsidR="002E64C6" w:rsidRPr="00BC3CE1" w:rsidRDefault="002E64C6" w:rsidP="002E64C6">
      <w:pPr>
        <w:pStyle w:val="a3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C3CE1">
        <w:rPr>
          <w:rFonts w:ascii="Times New Roman" w:hAnsi="Times New Roman" w:cs="Times New Roman"/>
          <w:sz w:val="24"/>
          <w:szCs w:val="24"/>
        </w:rPr>
        <w:t xml:space="preserve">ГОСТ 32161-2013 Продукты пищевые. </w:t>
      </w:r>
      <w:bookmarkStart w:id="0" w:name="_GoBack"/>
      <w:r w:rsidRPr="008E518B">
        <w:rPr>
          <w:rFonts w:ascii="Times New Roman" w:hAnsi="Times New Roman" w:cs="Times New Roman"/>
          <w:sz w:val="24"/>
          <w:szCs w:val="24"/>
        </w:rPr>
        <w:t>Метод определения содержания цезия Cs-137</w:t>
      </w:r>
      <w:r w:rsidR="008E518B" w:rsidRPr="008E518B">
        <w:rPr>
          <w:rFonts w:ascii="Times New Roman" w:hAnsi="Times New Roman" w:cs="Times New Roman"/>
          <w:sz w:val="24"/>
          <w:szCs w:val="24"/>
        </w:rPr>
        <w:t xml:space="preserve">. </w:t>
      </w:r>
      <w:r w:rsidR="008E518B" w:rsidRPr="008E518B">
        <w:rPr>
          <w:rFonts w:ascii="Times New Roman" w:hAnsi="Times New Roman" w:cs="Times New Roman"/>
          <w:sz w:val="24"/>
          <w:szCs w:val="24"/>
        </w:rPr>
        <w:t>Методика измерения активности радионуклидов с использованием сцинтилляционного гамма-спектрометра с программным обеспечением «Прогресс»</w:t>
      </w:r>
      <w:r w:rsidR="008E518B" w:rsidRPr="008E518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2E64C6" w:rsidRDefault="002E64C6" w:rsidP="002E64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2E64C6" w:rsidRDefault="002E64C6" w:rsidP="002E64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2E64C6" w:rsidRDefault="002E64C6" w:rsidP="002E64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Валидация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продолжается.</w:t>
      </w:r>
    </w:p>
    <w:p w:rsidR="002E64C6" w:rsidRDefault="002E64C6" w:rsidP="002E64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1E5611" w:rsidRDefault="008E518B"/>
    <w:sectPr w:rsidR="001E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6D"/>
    <w:rsid w:val="002D4A99"/>
    <w:rsid w:val="002E64C6"/>
    <w:rsid w:val="004D646D"/>
    <w:rsid w:val="008E518B"/>
    <w:rsid w:val="00A90D4E"/>
    <w:rsid w:val="00A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A79BD-05F5-49E2-B93B-1E63C61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4C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4C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Колбасникова Олеся Сергеевна</dc:creator>
  <cp:keywords/>
  <dc:description/>
  <cp:lastModifiedBy>Колбасникова Олеся Сергеевна</cp:lastModifiedBy>
  <cp:revision>3</cp:revision>
  <dcterms:created xsi:type="dcterms:W3CDTF">2019-07-09T09:50:00Z</dcterms:created>
  <dcterms:modified xsi:type="dcterms:W3CDTF">2019-07-09T10:01:00Z</dcterms:modified>
</cp:coreProperties>
</file>